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ind w:end="0"/>
        <w:jc w:val="center"/>
        <w:rPr/>
      </w:pPr>
      <w:r>
        <w:rPr>
          <w:rFonts w:cs="Arial" w:ascii="Arial" w:hAnsi="Arial"/>
          <w:b/>
          <w:bCs/>
          <w:sz w:val="36"/>
          <w:szCs w:val="36"/>
        </w:rPr>
        <w:drawing>
          <wp:inline distT="0" distB="0" distL="0" distR="0">
            <wp:extent cx="6367145" cy="270510"/>
            <wp:effectExtent l="0" t="0" r="0" b="0"/>
            <wp:docPr id="1" name="Immagin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8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2" t="-978" r="-62" b="-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145" cy="27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40"/>
        <w:ind w:end="0"/>
        <w:jc w:val="start"/>
        <w:rPr>
          <w:sz w:val="12"/>
          <w:szCs w:val="12"/>
        </w:rPr>
      </w:pPr>
      <w:r>
        <w:drawing>
          <wp:anchor distT="0" distB="0" distL="114300" distR="114300" simplePos="0" relativeHeight="5" behindDoc="0" locked="0" layoutInCell="0" allowOverlap="1">
            <wp:simplePos x="0" y="0"/>
            <wp:positionH relativeFrom="margin">
              <wp:posOffset>5139690</wp:posOffset>
            </wp:positionH>
            <wp:positionV relativeFrom="paragraph">
              <wp:posOffset>44450</wp:posOffset>
            </wp:positionV>
            <wp:extent cx="1434465" cy="901065"/>
            <wp:effectExtent l="0" t="0" r="0" b="0"/>
            <wp:wrapSquare wrapText="bothSides"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250" t="-397" r="-250" b="-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901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  <w:drawing>
          <wp:anchor distT="0" distB="0" distL="114300" distR="114300" simplePos="0" relativeHeight="6" behindDoc="0" locked="0" layoutInCell="0" allowOverlap="1">
            <wp:simplePos x="0" y="0"/>
            <wp:positionH relativeFrom="margin">
              <wp:posOffset>-38735</wp:posOffset>
            </wp:positionH>
            <wp:positionV relativeFrom="paragraph">
              <wp:posOffset>175895</wp:posOffset>
            </wp:positionV>
            <wp:extent cx="1116965" cy="774065"/>
            <wp:effectExtent l="0" t="0" r="0" b="0"/>
            <wp:wrapSquare wrapText="bothSides"/>
            <wp:docPr id="3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74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>
                      <a:solidFill>
                        <a:srgbClr val="2E75B6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 w:val="18"/>
          <w:szCs w:val="18"/>
        </w:rPr>
        <w:t xml:space="preserve"> </w:t>
      </w:r>
      <w:r>
        <w:rPr/>
        <w:drawing>
          <wp:inline distT="0" distB="0" distL="0" distR="0">
            <wp:extent cx="810895" cy="391160"/>
            <wp:effectExtent l="0" t="0" r="0" b="0"/>
            <wp:docPr id="4" name="Immagin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411" t="-850" r="-411" b="-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39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18"/>
          <w:szCs w:val="18"/>
        </w:rPr>
        <w:t xml:space="preserve">                   </w:t>
      </w:r>
      <w:r>
        <w:rPr/>
        <w:drawing>
          <wp:inline distT="0" distB="0" distL="0" distR="0">
            <wp:extent cx="864235" cy="950595"/>
            <wp:effectExtent l="0" t="0" r="0" b="0"/>
            <wp:docPr id="5" name="Immagin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396" t="-347" r="-396" b="-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95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18"/>
          <w:szCs w:val="18"/>
        </w:rPr>
        <w:t xml:space="preserve">                     </w:t>
      </w:r>
      <w: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3905885</wp:posOffset>
            </wp:positionH>
            <wp:positionV relativeFrom="paragraph">
              <wp:posOffset>59690</wp:posOffset>
            </wp:positionV>
            <wp:extent cx="929640" cy="843915"/>
            <wp:effectExtent l="0" t="0" r="0" b="0"/>
            <wp:wrapSquare wrapText="largest"/>
            <wp:docPr id="6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386" t="-425" r="-386" b="-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43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40" w:before="0" w:after="0"/>
        <w:ind w:end="0"/>
        <w:jc w:val="star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0" w:after="0"/>
        <w:ind w:end="0"/>
        <w:jc w:val="center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>ISTITUTO COMPRENSIVO STATALE</w:t>
      </w:r>
    </w:p>
    <w:p>
      <w:pPr>
        <w:pStyle w:val="Normal"/>
        <w:bidi w:val="0"/>
        <w:spacing w:lineRule="auto" w:line="240" w:before="0" w:after="0"/>
        <w:ind w:end="0"/>
        <w:jc w:val="center"/>
        <w:rPr>
          <w:rFonts w:cs="Times New Roman"/>
          <w:sz w:val="18"/>
          <w:szCs w:val="18"/>
        </w:rPr>
      </w:pPr>
      <w:r>
        <w:rPr>
          <w:rFonts w:cs="Times New Roman"/>
          <w:b/>
          <w:sz w:val="18"/>
          <w:szCs w:val="18"/>
        </w:rPr>
        <w:t>"GIUSEPPE FAVA"</w:t>
      </w:r>
    </w:p>
    <w:p>
      <w:pPr>
        <w:pStyle w:val="Normal"/>
        <w:bidi w:val="0"/>
        <w:spacing w:lineRule="auto" w:line="240" w:before="0" w:after="0"/>
        <w:ind w:end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Via Timparello, 47 - Tel. e Fax 095-7277486 - </w:t>
      </w:r>
      <w:r>
        <w:rPr>
          <w:rFonts w:cs="Times New Roman"/>
          <w:bCs/>
          <w:sz w:val="18"/>
          <w:szCs w:val="18"/>
        </w:rPr>
        <w:t>MASCALUCIA</w:t>
      </w:r>
    </w:p>
    <w:p>
      <w:pPr>
        <w:pStyle w:val="Normal"/>
        <w:bidi w:val="0"/>
        <w:spacing w:lineRule="auto" w:line="240" w:before="0" w:after="0"/>
        <w:ind w:end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Cod. Fisc. 93238350875  -  Codice Meccanografico CTIC8BC002</w:t>
      </w:r>
    </w:p>
    <w:p>
      <w:pPr>
        <w:pStyle w:val="Normal"/>
        <w:bidi w:val="0"/>
        <w:spacing w:lineRule="auto" w:line="240" w:before="0" w:after="0"/>
        <w:ind w:end="0"/>
        <w:jc w:val="center"/>
        <w:rPr>
          <w:i/>
          <w:sz w:val="16"/>
          <w:szCs w:val="16"/>
          <w:lang w:eastAsia="ar-SA"/>
        </w:rPr>
      </w:pPr>
      <w:r>
        <w:rPr>
          <w:rFonts w:cs="Times New Roman"/>
          <w:sz w:val="18"/>
          <w:szCs w:val="18"/>
        </w:rPr>
        <w:t xml:space="preserve">e-mail </w:t>
      </w:r>
      <w:hyperlink r:id="rId8">
        <w:r>
          <w:rPr>
            <w:rStyle w:val="Hyperlink"/>
            <w:rFonts w:cs="Times New Roman"/>
            <w:sz w:val="18"/>
            <w:szCs w:val="18"/>
          </w:rPr>
          <w:t>ctic8bc002@istruzione.it</w:t>
        </w:r>
      </w:hyperlink>
      <w:r>
        <w:rPr/>
        <w:t xml:space="preserve"> </w:t>
      </w:r>
      <w:r>
        <w:rPr>
          <w:rFonts w:cs="Times New Roman"/>
          <w:sz w:val="18"/>
          <w:szCs w:val="18"/>
        </w:rPr>
        <w:t xml:space="preserve">pec: </w:t>
      </w:r>
      <w:hyperlink r:id="rId9">
        <w:r>
          <w:rPr>
            <w:rStyle w:val="Hyperlink"/>
            <w:rFonts w:cs="Times New Roman"/>
            <w:sz w:val="18"/>
            <w:szCs w:val="18"/>
          </w:rPr>
          <w:t>ctic8bc002@pec.istruzione</w:t>
        </w:r>
      </w:hyperlink>
      <w:r>
        <w:rPr>
          <w:rFonts w:cs="Times New Roman"/>
          <w:sz w:val="18"/>
          <w:szCs w:val="18"/>
        </w:rPr>
        <w:t xml:space="preserve">    sito web: </w:t>
      </w:r>
      <w:hyperlink r:id="rId10">
        <w:r>
          <w:rPr>
            <w:rStyle w:val="Hyperlink"/>
            <w:rFonts w:cs="Times New Roman"/>
            <w:sz w:val="18"/>
            <w:szCs w:val="18"/>
          </w:rPr>
          <w:t>www.icgfava.edu.it</w:t>
        </w:r>
      </w:hyperlink>
    </w:p>
    <w:p>
      <w:pPr>
        <w:pStyle w:val="Normal"/>
        <w:spacing w:lineRule="auto" w:line="240"/>
        <w:ind w:end="0"/>
        <w:rPr>
          <w:i/>
          <w:sz w:val="16"/>
          <w:szCs w:val="16"/>
          <w:lang w:eastAsia="ar-SA"/>
        </w:rPr>
      </w:pPr>
      <w:r>
        <w:rPr>
          <w:i/>
          <w:sz w:val="16"/>
          <w:szCs w:val="16"/>
          <w:lang w:eastAsia="ar-SA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i/>
          <w:sz w:val="12"/>
          <w:szCs w:val="12"/>
          <w:lang w:eastAsia="ar-SA"/>
        </w:rPr>
      </w:pPr>
      <w:r>
        <w:rPr>
          <w:rFonts w:cs="Arial" w:ascii="Arial" w:hAnsi="Arial"/>
          <w:b/>
          <w:i/>
          <w:sz w:val="12"/>
          <w:szCs w:val="12"/>
          <w:lang w:eastAsia="ar-SA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12"/>
          <w:szCs w:val="12"/>
        </w:rPr>
      </w:pPr>
      <w:r>
        <w:rPr>
          <w:rFonts w:cs="Arial" w:ascii="Arial" w:hAnsi="Arial"/>
          <w:b/>
          <w:sz w:val="22"/>
          <w:szCs w:val="22"/>
        </w:rPr>
        <w:t xml:space="preserve">NORME DI COMPORTAMENTO DETTAGLIATE PER OGNI SINGOLA CALAMITA’ </w:t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12"/>
          <w:szCs w:val="12"/>
        </w:rPr>
      </w:pPr>
      <w:r>
        <w:rPr>
          <w:rFonts w:cs="Arial" w:ascii="Arial" w:hAnsi="Arial"/>
          <w:b/>
          <w:sz w:val="12"/>
          <w:szCs w:val="12"/>
        </w:rPr>
      </w:r>
    </w:p>
    <w:p>
      <w:pPr>
        <w:pStyle w:val="Normal"/>
        <w:spacing w:lineRule="auto" w:line="240"/>
        <w:ind w:end="0"/>
        <w:rPr>
          <w:rFonts w:ascii="Arial" w:hAnsi="Arial" w:cs="Arial"/>
          <w:b/>
          <w:sz w:val="12"/>
          <w:szCs w:val="12"/>
        </w:rPr>
      </w:pPr>
      <w:r>
        <w:rPr>
          <w:rFonts w:cs="Arial" w:ascii="Arial" w:hAnsi="Arial"/>
          <w:b/>
          <w:sz w:val="12"/>
          <w:szCs w:val="12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  <w:u w:val="single"/>
        </w:rPr>
        <w:t>PRIMA DEL TERREMOTO</w:t>
      </w:r>
      <w:r>
        <w:drawing>
          <wp:anchor distT="0" distB="0" distL="0" distR="0" simplePos="0" relativeHeight="8" behindDoc="0" locked="0" layoutInCell="0" allowOverlap="1">
            <wp:simplePos x="0" y="0"/>
            <wp:positionH relativeFrom="column">
              <wp:posOffset>5579745</wp:posOffset>
            </wp:positionH>
            <wp:positionV relativeFrom="paragraph">
              <wp:posOffset>27305</wp:posOffset>
            </wp:positionV>
            <wp:extent cx="1297940" cy="1563370"/>
            <wp:effectExtent l="0" t="0" r="0" b="0"/>
            <wp:wrapSquare wrapText="largest"/>
            <wp:docPr id="7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206" t="-171" r="-206" b="-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563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/>
        <w:ind w:end="0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22"/>
          <w:szCs w:val="22"/>
        </w:rPr>
        <w:t>TIENI PRONTE LE COSE ESSENZIALI</w:t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p>
      <w:pPr>
        <w:pStyle w:val="Normal"/>
        <w:numPr>
          <w:ilvl w:val="0"/>
          <w:numId w:val="2"/>
        </w:numPr>
        <w:spacing w:lineRule="auto" w:line="240" w:before="0" w:after="57"/>
        <w:ind w:hanging="0" w:start="0" w:end="0"/>
        <w:jc w:val="star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Cassetta pronto soccorso</w:t>
      </w:r>
    </w:p>
    <w:p>
      <w:pPr>
        <w:pStyle w:val="Normal"/>
        <w:numPr>
          <w:ilvl w:val="0"/>
          <w:numId w:val="2"/>
        </w:numPr>
        <w:spacing w:lineRule="auto" w:line="240" w:before="0" w:after="57"/>
        <w:ind w:hanging="0" w:start="0" w:end="0"/>
        <w:jc w:val="star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Acqua in contenitori portatili</w:t>
      </w:r>
    </w:p>
    <w:p>
      <w:pPr>
        <w:pStyle w:val="Normal"/>
        <w:numPr>
          <w:ilvl w:val="0"/>
          <w:numId w:val="2"/>
        </w:numPr>
        <w:spacing w:lineRule="auto" w:line="240" w:before="0" w:after="57"/>
        <w:ind w:hanging="0" w:start="0" w:end="0"/>
        <w:jc w:val="star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Perfetta conoscenza di come si isolano gli impianti (gas, luce, acqua, ecc)</w:t>
      </w:r>
    </w:p>
    <w:p>
      <w:pPr>
        <w:pStyle w:val="Normal"/>
        <w:numPr>
          <w:ilvl w:val="0"/>
          <w:numId w:val="0"/>
        </w:numPr>
        <w:spacing w:lineRule="auto" w:line="240"/>
        <w:ind w:hanging="0" w:start="0" w:end="0"/>
        <w:jc w:val="star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12"/>
          <w:szCs w:val="12"/>
        </w:rPr>
      </w:pPr>
      <w:r>
        <w:rPr>
          <w:rFonts w:cs="Arial" w:ascii="Arial" w:hAnsi="Arial"/>
          <w:b/>
          <w:sz w:val="22"/>
          <w:szCs w:val="22"/>
          <w:u w:val="single"/>
        </w:rPr>
        <w:t>DURANTE IL TERREMOTO</w:t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12"/>
          <w:szCs w:val="12"/>
        </w:rPr>
      </w:pPr>
      <w:r>
        <w:rPr>
          <w:rFonts w:cs="Arial" w:ascii="Arial" w:hAnsi="Arial"/>
          <w:b/>
          <w:sz w:val="12"/>
          <w:szCs w:val="12"/>
        </w:rPr>
      </w:r>
    </w:p>
    <w:p>
      <w:pPr>
        <w:pStyle w:val="Normal"/>
        <w:spacing w:lineRule="auto" w:line="240"/>
        <w:ind w:end="0"/>
        <w:jc w:val="both"/>
        <w:rPr>
          <w:rFonts w:ascii="Arial" w:hAnsi="Arial" w:cs="Arial"/>
          <w:b/>
          <w:sz w:val="12"/>
          <w:szCs w:val="12"/>
        </w:rPr>
      </w:pPr>
      <w:r>
        <w:rPr>
          <w:rFonts w:cs="Arial" w:ascii="Arial" w:hAnsi="Arial"/>
          <w:b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Interrompi immediatamente ogni attività</w:t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Cerca riparo in luoghi sicuri (pilastri, muri maestri, sotto i banchi, sotto la porta, ecc)</w:t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Stai lontano da: finestre, oggetti sporgenti, porte con vetri, armadi</w:t>
      </w:r>
      <w:r>
        <w:drawing>
          <wp:anchor distT="0" distB="0" distL="0" distR="0" simplePos="0" relativeHeight="9" behindDoc="0" locked="0" layoutInCell="0" allowOverlap="1">
            <wp:simplePos x="0" y="0"/>
            <wp:positionH relativeFrom="column">
              <wp:posOffset>5530850</wp:posOffset>
            </wp:positionH>
            <wp:positionV relativeFrom="paragraph">
              <wp:posOffset>17780</wp:posOffset>
            </wp:positionV>
            <wp:extent cx="1458595" cy="1022985"/>
            <wp:effectExtent l="0" t="0" r="0" b="0"/>
            <wp:wrapSquare wrapText="largest"/>
            <wp:docPr id="8" name="Immagin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113" t="-161" r="-113" b="-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Non usare il telefono e l’energia elettrica</w:t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Mantieni la calma</w:t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Non precipitarti fuori</w:t>
      </w:r>
    </w:p>
    <w:p>
      <w:pPr>
        <w:pStyle w:val="Normal"/>
        <w:numPr>
          <w:ilvl w:val="0"/>
          <w:numId w:val="3"/>
        </w:numPr>
        <w:spacing w:lineRule="auto" w:line="240" w:before="0" w:after="57"/>
        <w:ind w:hanging="0" w:start="0" w:end="0"/>
        <w:jc w:val="both"/>
        <w:rPr>
          <w:rFonts w:ascii="Arial" w:hAnsi="Arial" w:cs="Arial"/>
          <w:b/>
          <w:sz w:val="12"/>
          <w:szCs w:val="12"/>
          <w:u w:val="single"/>
        </w:rPr>
      </w:pPr>
      <w:r>
        <w:rPr>
          <w:rFonts w:cs="Arial" w:ascii="Arial" w:hAnsi="Arial"/>
          <w:sz w:val="22"/>
          <w:szCs w:val="22"/>
        </w:rPr>
        <w:t>Se sei fuori dall’aula, rientra nella tua classe o in quella più vicina</w:t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12"/>
          <w:szCs w:val="12"/>
          <w:u w:val="single"/>
        </w:rPr>
      </w:pPr>
      <w:r>
        <w:rPr>
          <w:rFonts w:cs="Arial" w:ascii="Arial" w:hAnsi="Arial"/>
          <w:b/>
          <w:sz w:val="12"/>
          <w:szCs w:val="12"/>
          <w:u w:val="single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  <w:u w:val="single"/>
        </w:rPr>
        <w:t>ALLA SEGNALAZIONE DELL’EVACUAZIONE</w:t>
      </w:r>
    </w:p>
    <w:p>
      <w:pPr>
        <w:pStyle w:val="Normal"/>
        <w:spacing w:lineRule="auto" w:line="240"/>
        <w:ind w:end="0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Verifica la praticabilità dei percorsi e delle vie di uscita </w:t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Non usare l’ascensore</w:t>
      </w:r>
      <w:r>
        <w:drawing>
          <wp:anchor distT="0" distB="0" distL="0" distR="0" simplePos="0" relativeHeight="10" behindDoc="0" locked="0" layoutInCell="0" allowOverlap="1">
            <wp:simplePos x="0" y="0"/>
            <wp:positionH relativeFrom="column">
              <wp:posOffset>5279390</wp:posOffset>
            </wp:positionH>
            <wp:positionV relativeFrom="paragraph">
              <wp:posOffset>133985</wp:posOffset>
            </wp:positionV>
            <wp:extent cx="1744345" cy="939800"/>
            <wp:effectExtent l="0" t="0" r="0" b="0"/>
            <wp:wrapSquare wrapText="largest"/>
            <wp:docPr id="9" name="Immagin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99" t="-183" r="-99" b="-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939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Preparati ad uscire lasciando in classe: libri, zaino, cappotto,o altro vestiario ed oggetti</w:t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esci ordinatamente dalla classe seguendo i compagni “apri fila”</w:t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Non ritornare indietro per nessun motivo</w:t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Non gridare, non correre, non spingere</w:t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Raggiungi la zona di raccolta seguendo i percorsi stabiliti</w:t>
      </w:r>
    </w:p>
    <w:p>
      <w:pPr>
        <w:pStyle w:val="Normal"/>
        <w:numPr>
          <w:ilvl w:val="0"/>
          <w:numId w:val="4"/>
        </w:numPr>
        <w:spacing w:lineRule="auto" w:line="240" w:before="0" w:after="5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Stai lontano da alberi, lampioni e linee elettriche</w:t>
      </w:r>
    </w:p>
    <w:p>
      <w:pPr>
        <w:pStyle w:val="Normal"/>
        <w:numPr>
          <w:ilvl w:val="0"/>
          <w:numId w:val="0"/>
        </w:numPr>
        <w:spacing w:lineRule="auto" w:line="240"/>
        <w:ind w:hanging="0" w:start="72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/>
        <w:ind w:end="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 w:val="false"/>
          <w:bCs w:val="false"/>
          <w:sz w:val="20"/>
          <w:szCs w:val="20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DOPO IL TERREMOTO</w:t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 w:val="false"/>
          <w:bCs w:val="false"/>
          <w:sz w:val="20"/>
          <w:szCs w:val="20"/>
          <w:u w:val="single"/>
        </w:rPr>
      </w:pPr>
      <w:r>
        <w:rPr>
          <w:rFonts w:cs="Arial" w:ascii="Arial" w:hAnsi="Arial"/>
          <w:b w:val="false"/>
          <w:bCs w:val="false"/>
          <w:sz w:val="20"/>
          <w:szCs w:val="20"/>
          <w:u w:val="single"/>
        </w:rPr>
      </w:r>
    </w:p>
    <w:p>
      <w:pPr>
        <w:pStyle w:val="Normal"/>
        <w:numPr>
          <w:ilvl w:val="0"/>
          <w:numId w:val="5"/>
        </w:numPr>
        <w:spacing w:lineRule="auto" w:line="240" w:before="0" w:after="57"/>
        <w:jc w:val="both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Non separati dai compagni</w:t>
      </w:r>
    </w:p>
    <w:p>
      <w:pPr>
        <w:pStyle w:val="Normal"/>
        <w:numPr>
          <w:ilvl w:val="0"/>
          <w:numId w:val="5"/>
        </w:numPr>
        <w:spacing w:lineRule="auto" w:line="240" w:before="0" w:after="57"/>
        <w:jc w:val="both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Interrompi l’energia elettrica</w:t>
      </w:r>
    </w:p>
    <w:p>
      <w:pPr>
        <w:pStyle w:val="Normal"/>
        <w:numPr>
          <w:ilvl w:val="0"/>
          <w:numId w:val="5"/>
        </w:numPr>
        <w:spacing w:lineRule="auto" w:line="240" w:before="0" w:after="57"/>
        <w:jc w:val="both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Non usare </w:t>
      </w:r>
    </w:p>
    <w:p>
      <w:pPr>
        <w:pStyle w:val="Normal"/>
        <w:numPr>
          <w:ilvl w:val="0"/>
          <w:numId w:val="5"/>
        </w:numPr>
        <w:spacing w:lineRule="auto" w:line="240" w:before="0" w:after="57"/>
        <w:jc w:val="both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Allontanati da eventuali parti pericolanti dell’edificio</w:t>
      </w:r>
    </w:p>
    <w:p>
      <w:pPr>
        <w:pStyle w:val="Normal"/>
        <w:numPr>
          <w:ilvl w:val="0"/>
          <w:numId w:val="5"/>
        </w:numPr>
        <w:spacing w:lineRule="auto" w:line="240" w:before="0" w:after="57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Non usare l’acqua dei serbatoi (potrebbe essere indispensabile successivamente)</w:t>
      </w:r>
      <w:r>
        <w:br w:type="page"/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INCENDIO</w:t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spacing w:lineRule="auto" w:line="240"/>
        <w:ind w:end="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Mantenere la calma ed evitare che il fuoco si alimenti con l’aria</w:t>
      </w:r>
      <w:r>
        <w:drawing>
          <wp:anchor distT="0" distB="0" distL="0" distR="0" simplePos="0" relativeHeight="11" behindDoc="0" locked="0" layoutInCell="0" allowOverlap="1">
            <wp:simplePos x="0" y="0"/>
            <wp:positionH relativeFrom="column">
              <wp:posOffset>5704840</wp:posOffset>
            </wp:positionH>
            <wp:positionV relativeFrom="paragraph">
              <wp:posOffset>21590</wp:posOffset>
            </wp:positionV>
            <wp:extent cx="996950" cy="1279525"/>
            <wp:effectExtent l="0" t="0" r="0" b="0"/>
            <wp:wrapSquare wrapText="largest"/>
            <wp:docPr id="10" name="Immagin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153" t="-119" r="-153" b="-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279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Abbandonare sul posto l’equipaggiamento individuale (zaini, libri, ecc)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Proteggere le vie respiratorie (filtrare l’aria con un fazzoletto, meglio se bagnato) e rimanere più bassi possibile (il fumo tende a salire verso l’alto)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Incolonnarsi con i propri compagni, tenendosi per mano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L’apri-fila seguirà il percorso stabilito ed indicato dalla segnaletica o all’occorenza quello alternativo disposto di volta in volta dal personale che ha verificato i percorsi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Il serra fila chiuderà la porta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Raggiungere il punto di raccolta (l’insegnante farà l’appello)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Allertare i Vigili del Fuoco e la Protezione Civile</w:t>
      </w:r>
    </w:p>
    <w:p>
      <w:pPr>
        <w:pStyle w:val="Normal"/>
        <w:numPr>
          <w:ilvl w:val="0"/>
          <w:numId w:val="6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Intervenire se possibile con estintori</w:t>
      </w:r>
    </w:p>
    <w:p>
      <w:pPr>
        <w:pStyle w:val="Normal"/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</w:r>
    </w:p>
    <w:p>
      <w:pPr>
        <w:pStyle w:val="Normal"/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single"/>
        </w:rPr>
      </w:pPr>
      <w:r>
        <w:rPr>
          <w:rFonts w:cs="Arial" w:ascii="Arial" w:hAnsi="Arial"/>
          <w:b w:val="false"/>
          <w:bCs w:val="false"/>
          <w:sz w:val="22"/>
          <w:szCs w:val="22"/>
          <w:u w:val="single"/>
        </w:rPr>
        <w:t xml:space="preserve">Se l’incendio si è sviluppato fuori dalla tua classe ed il fumo o le fiamme rendono impraticabile le vie di uscita </w:t>
      </w:r>
    </w:p>
    <w:p>
      <w:pPr>
        <w:pStyle w:val="Normal"/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single"/>
        </w:rPr>
      </w:pPr>
      <w:r>
        <w:rPr>
          <w:rFonts w:cs="Arial" w:ascii="Arial" w:hAnsi="Arial"/>
          <w:b w:val="false"/>
          <w:bCs w:val="false"/>
          <w:sz w:val="22"/>
          <w:szCs w:val="22"/>
          <w:u w:val="single"/>
        </w:rPr>
      </w:r>
    </w:p>
    <w:p>
      <w:pPr>
        <w:pStyle w:val="Normal"/>
        <w:numPr>
          <w:ilvl w:val="0"/>
          <w:numId w:val="7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Mantieni  la calma</w:t>
      </w:r>
    </w:p>
    <w:p>
      <w:pPr>
        <w:pStyle w:val="Normal"/>
        <w:numPr>
          <w:ilvl w:val="0"/>
          <w:numId w:val="7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Chiudi la porta, sigilla le fessure da cui entra il fumo, con panni possibilmente bagnati</w:t>
      </w:r>
    </w:p>
    <w:p>
      <w:pPr>
        <w:pStyle w:val="Normal"/>
        <w:numPr>
          <w:ilvl w:val="0"/>
          <w:numId w:val="7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Apri le finestre e senza sporgerti chiedi soccorso</w:t>
      </w:r>
    </w:p>
    <w:p>
      <w:pPr>
        <w:pStyle w:val="Normal"/>
        <w:numPr>
          <w:ilvl w:val="0"/>
          <w:numId w:val="7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Chiudi subito la finestra se da questa entra fumo</w:t>
      </w:r>
    </w:p>
    <w:p>
      <w:pPr>
        <w:pStyle w:val="Normal"/>
        <w:numPr>
          <w:ilvl w:val="0"/>
          <w:numId w:val="7"/>
        </w:numPr>
        <w:spacing w:lineRule="auto" w:line="480"/>
        <w:jc w:val="start"/>
        <w:rPr>
          <w:rFonts w:ascii="Arial" w:hAnsi="Arial" w:cs="Arial"/>
          <w:b w:val="false"/>
          <w:bCs w:val="false"/>
          <w:sz w:val="22"/>
          <w:szCs w:val="22"/>
          <w:u w:val="none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Se il fumo penetra nella stanza, sdraiati sul pavimento (il fumo tende a salire verso l’alto), respira attraverso un fazzoletto meglio se bagnato</w:t>
      </w:r>
    </w:p>
    <w:p>
      <w:pPr>
        <w:pStyle w:val="Normal"/>
        <w:numPr>
          <w:ilvl w:val="0"/>
          <w:numId w:val="7"/>
        </w:numPr>
        <w:spacing w:lineRule="auto" w:line="480"/>
        <w:jc w:val="start"/>
        <w:rPr/>
      </w:pP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Attendi l’arrivo dei soccorsi</w:t>
      </w:r>
    </w:p>
    <w:sectPr>
      <w:footerReference w:type="even" r:id="rId15"/>
      <w:footerReference w:type="default" r:id="rId16"/>
      <w:type w:val="nextPage"/>
      <w:pgSz w:w="11906" w:h="16838"/>
      <w:pgMar w:left="567" w:right="567" w:gutter="0" w:header="0" w:top="567" w:footer="567" w:bottom="112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Tahoma">
    <w:charset w:val="00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Stile_di_pagina_pre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" w:name="PageNumWizard_FOOTER_Stile_di_pagina_pr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81"/>
        </w:tabs>
        <w:ind w:start="781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141"/>
        </w:tabs>
        <w:ind w:start="1141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501"/>
        </w:tabs>
        <w:ind w:start="1501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61"/>
        </w:tabs>
        <w:ind w:start="1861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221"/>
        </w:tabs>
        <w:ind w:start="2221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81"/>
        </w:tabs>
        <w:ind w:start="2581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941"/>
        </w:tabs>
        <w:ind w:start="294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301"/>
        </w:tabs>
        <w:ind w:start="3301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61"/>
        </w:tabs>
        <w:ind w:start="3661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evenAndOddHeaders/>
  <w:compat>
    <w:adjustLineHeightInTable/>
    <w:doNotUseHTMLParagraphAutoSpacing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 w:val="false"/>
      <w:suppressAutoHyphens w:val="true"/>
      <w:bidi w:val="0"/>
    </w:pPr>
    <w:rPr>
      <w:rFonts w:ascii="Times New Roman" w:hAnsi="Times New Roman" w:eastAsia="Lucida Sans Unicode" w:cs="Times New Roman"/>
      <w:color w:val="auto"/>
      <w:kern w:val="2"/>
      <w:sz w:val="24"/>
      <w:szCs w:val="24"/>
      <w:lang w:bidi="ar-SA" w:val="it-IT" w:eastAsia="zh-CN"/>
    </w:rPr>
  </w:style>
  <w:style w:type="paragraph" w:styleId="Heading1">
    <w:name w:val="heading 1"/>
    <w:basedOn w:val="Normal"/>
    <w:next w:val="Normal"/>
    <w:pPr>
      <w:keepNext w:val="true"/>
      <w:numPr>
        <w:ilvl w:val="0"/>
        <w:numId w:val="1"/>
      </w:numPr>
      <w:ind w:hanging="0" w:start="0" w:end="-851"/>
      <w:jc w:val="center"/>
      <w:outlineLvl w:val="0"/>
    </w:pPr>
    <w:rPr>
      <w:b/>
      <w:sz w:val="48"/>
      <w:szCs w:val="20"/>
    </w:rPr>
  </w:style>
  <w:style w:type="paragraph" w:styleId="Heading4">
    <w:name w:val="heading 4"/>
    <w:basedOn w:val="Normal"/>
    <w:next w:val="Normal"/>
    <w:pPr>
      <w:keepNext w:val="true"/>
      <w:numPr>
        <w:ilvl w:val="3"/>
        <w:numId w:val="1"/>
      </w:numPr>
      <w:ind w:hanging="0" w:start="0" w:end="0"/>
      <w:outlineLvl w:val="3"/>
    </w:pPr>
    <w:rPr>
      <w:i/>
      <w:iCs/>
      <w:sz w:val="16"/>
      <w:szCs w:val="20"/>
      <w:lang w:val="fr-FR"/>
    </w:rPr>
  </w:style>
  <w:style w:type="character" w:styleId="WW8Num2z0">
    <w:name w:val="WW8Num2z0"/>
    <w:rPr>
      <w:rFonts w:ascii="Symbol" w:hAnsi="Symbol" w:cs="OpenSymbol;Arial Unicode MS"/>
    </w:rPr>
  </w:style>
  <w:style w:type="character" w:styleId="WW8Num2z1">
    <w:name w:val="WW8Num2z1"/>
    <w:rPr>
      <w:rFonts w:ascii="OpenSymbol;Arial Unicode MS" w:hAnsi="OpenSymbol;Arial Unicode MS" w:cs="OpenSymbol;Arial Unicode MS"/>
    </w:rPr>
  </w:style>
  <w:style w:type="character" w:styleId="WW8Num3z0">
    <w:name w:val="WW8Num3z0"/>
    <w:rPr>
      <w:rFonts w:ascii="Symbol" w:hAnsi="Symbol" w:cs="OpenSymbol;Arial Unicode MS"/>
    </w:rPr>
  </w:style>
  <w:style w:type="character" w:styleId="WW8Num3z1">
    <w:name w:val="WW8Num3z1"/>
    <w:rPr>
      <w:rFonts w:ascii="OpenSymbol;Arial Unicode MS" w:hAnsi="OpenSymbol;Arial Unicode MS" w:cs="OpenSymbol;Arial Unicode MS"/>
    </w:rPr>
  </w:style>
  <w:style w:type="character" w:styleId="WW8Num4z0">
    <w:name w:val="WW8Num4z0"/>
    <w:rPr>
      <w:rFonts w:ascii="Symbol" w:hAnsi="Symbol" w:cs="OpenSymbol;Arial Unicode MS"/>
    </w:rPr>
  </w:style>
  <w:style w:type="character" w:styleId="WW8Num5z0">
    <w:name w:val="WW8Num5z0"/>
    <w:rPr>
      <w:rFonts w:ascii="Symbol" w:hAnsi="Symbol" w:cs="OpenSymbol;Arial Unicode MS"/>
    </w:rPr>
  </w:style>
  <w:style w:type="character" w:styleId="WW8Num7z0">
    <w:name w:val="WW8Num7z0"/>
    <w:rPr>
      <w:rFonts w:ascii="Symbol" w:hAnsi="Symbol" w:cs="OpenSymbol;Arial Unicode MS"/>
    </w:rPr>
  </w:style>
  <w:style w:type="character" w:styleId="WW8Num4z1">
    <w:name w:val="WW8Num4z1"/>
    <w:rPr>
      <w:rFonts w:ascii="OpenSymbol;Arial Unicode MS" w:hAnsi="OpenSymbol;Arial Unicode MS" w:cs="OpenSymbol;Arial Unicode MS"/>
    </w:rPr>
  </w:style>
  <w:style w:type="character" w:styleId="WW8Num6z0">
    <w:name w:val="WW8Num6z0"/>
    <w:rPr>
      <w:rFonts w:ascii="Arial" w:hAnsi="Arial" w:cs="Arial"/>
    </w:rPr>
  </w:style>
  <w:style w:type="character" w:styleId="WW8Num1z0">
    <w:name w:val="WW8Num1z0"/>
    <w:rPr/>
  </w:style>
  <w:style w:type="character" w:styleId="WW8Num1z1">
    <w:name w:val="WW8Num1z1"/>
    <w:rPr/>
  </w:style>
  <w:style w:type="character" w:styleId="WW8Num1z2">
    <w:name w:val="WW8Num1z2"/>
    <w:rPr/>
  </w:style>
  <w:style w:type="character" w:styleId="WW8Num1z3">
    <w:name w:val="WW8Num1z3"/>
    <w:rPr/>
  </w:style>
  <w:style w:type="character" w:styleId="WW8Num1z4">
    <w:name w:val="WW8Num1z4"/>
    <w:rPr/>
  </w:style>
  <w:style w:type="character" w:styleId="WW8Num1z5">
    <w:name w:val="WW8Num1z5"/>
    <w:rPr/>
  </w:style>
  <w:style w:type="character" w:styleId="WW8Num1z6">
    <w:name w:val="WW8Num1z6"/>
    <w:rPr/>
  </w:style>
  <w:style w:type="character" w:styleId="WW8Num1z7">
    <w:name w:val="WW8Num1z7"/>
    <w:rPr/>
  </w:style>
  <w:style w:type="character" w:styleId="WW8Num1z8">
    <w:name w:val="WW8Num1z8"/>
    <w:rPr/>
  </w:style>
  <w:style w:type="character" w:styleId="WW8Num7z1">
    <w:name w:val="WW8Num7z1"/>
    <w:rPr/>
  </w:style>
  <w:style w:type="character" w:styleId="WW8Num7z2">
    <w:name w:val="WW8Num7z2"/>
    <w:rPr/>
  </w:style>
  <w:style w:type="character" w:styleId="WW8Num7z3">
    <w:name w:val="WW8Num7z3"/>
    <w:rPr/>
  </w:style>
  <w:style w:type="character" w:styleId="WW8Num7z4">
    <w:name w:val="WW8Num7z4"/>
    <w:rPr/>
  </w:style>
  <w:style w:type="character" w:styleId="WW8Num7z5">
    <w:name w:val="WW8Num7z5"/>
    <w:rPr/>
  </w:style>
  <w:style w:type="character" w:styleId="WW8Num7z6">
    <w:name w:val="WW8Num7z6"/>
    <w:rPr/>
  </w:style>
  <w:style w:type="character" w:styleId="WW8Num7z7">
    <w:name w:val="WW8Num7z7"/>
    <w:rPr/>
  </w:style>
  <w:style w:type="character" w:styleId="WW8Num7z8">
    <w:name w:val="WW8Num7z8"/>
    <w:rPr/>
  </w:style>
  <w:style w:type="character" w:styleId="WW8Num3z2">
    <w:name w:val="WW8Num3z2"/>
    <w:rPr/>
  </w:style>
  <w:style w:type="character" w:styleId="WW8Num3z3">
    <w:name w:val="WW8Num3z3"/>
    <w:rPr/>
  </w:style>
  <w:style w:type="character" w:styleId="WW8Num3z4">
    <w:name w:val="WW8Num3z4"/>
    <w:rPr/>
  </w:style>
  <w:style w:type="character" w:styleId="WW8Num3z5">
    <w:name w:val="WW8Num3z5"/>
    <w:rPr/>
  </w:style>
  <w:style w:type="character" w:styleId="WW8Num3z6">
    <w:name w:val="WW8Num3z6"/>
    <w:rPr/>
  </w:style>
  <w:style w:type="character" w:styleId="WW8Num3z7">
    <w:name w:val="WW8Num3z7"/>
    <w:rPr/>
  </w:style>
  <w:style w:type="character" w:styleId="WW8Num3z8">
    <w:name w:val="WW8Num3z8"/>
    <w:rPr/>
  </w:style>
  <w:style w:type="character" w:styleId="WW8Num4z2">
    <w:name w:val="WW8Num4z2"/>
    <w:rPr/>
  </w:style>
  <w:style w:type="character" w:styleId="WW8Num4z3">
    <w:name w:val="WW8Num4z3"/>
    <w:rPr/>
  </w:style>
  <w:style w:type="character" w:styleId="WW8Num4z4">
    <w:name w:val="WW8Num4z4"/>
    <w:rPr/>
  </w:style>
  <w:style w:type="character" w:styleId="WW8Num4z5">
    <w:name w:val="WW8Num4z5"/>
    <w:rPr/>
  </w:style>
  <w:style w:type="character" w:styleId="WW8Num4z6">
    <w:name w:val="WW8Num4z6"/>
    <w:rPr/>
  </w:style>
  <w:style w:type="character" w:styleId="WW8Num4z7">
    <w:name w:val="WW8Num4z7"/>
    <w:rPr/>
  </w:style>
  <w:style w:type="character" w:styleId="WW8Num4z8">
    <w:name w:val="WW8Num4z8"/>
    <w:rPr/>
  </w:style>
  <w:style w:type="character" w:styleId="WW8Num5z1">
    <w:name w:val="WW8Num5z1"/>
    <w:rPr/>
  </w:style>
  <w:style w:type="character" w:styleId="WW8Num5z2">
    <w:name w:val="WW8Num5z2"/>
    <w:rPr/>
  </w:style>
  <w:style w:type="character" w:styleId="WW8Num5z3">
    <w:name w:val="WW8Num5z3"/>
    <w:rPr/>
  </w:style>
  <w:style w:type="character" w:styleId="WW8Num5z4">
    <w:name w:val="WW8Num5z4"/>
    <w:rPr/>
  </w:style>
  <w:style w:type="character" w:styleId="WW8Num5z5">
    <w:name w:val="WW8Num5z5"/>
    <w:rPr/>
  </w:style>
  <w:style w:type="character" w:styleId="WW8Num5z6">
    <w:name w:val="WW8Num5z6"/>
    <w:rPr/>
  </w:style>
  <w:style w:type="character" w:styleId="WW8Num5z7">
    <w:name w:val="WW8Num5z7"/>
    <w:rPr/>
  </w:style>
  <w:style w:type="character" w:styleId="WW8Num5z8">
    <w:name w:val="WW8Num5z8"/>
    <w:rPr/>
  </w:style>
  <w:style w:type="character" w:styleId="WW8Num6z1">
    <w:name w:val="WW8Num6z1"/>
    <w:rPr/>
  </w:style>
  <w:style w:type="character" w:styleId="WW8Num6z2">
    <w:name w:val="WW8Num6z2"/>
    <w:rPr/>
  </w:style>
  <w:style w:type="character" w:styleId="WW8Num6z3">
    <w:name w:val="WW8Num6z3"/>
    <w:rPr/>
  </w:style>
  <w:style w:type="character" w:styleId="WW8Num6z4">
    <w:name w:val="WW8Num6z4"/>
    <w:rPr/>
  </w:style>
  <w:style w:type="character" w:styleId="WW8Num6z5">
    <w:name w:val="WW8Num6z5"/>
    <w:rPr/>
  </w:style>
  <w:style w:type="character" w:styleId="WW8Num6z6">
    <w:name w:val="WW8Num6z6"/>
    <w:rPr/>
  </w:style>
  <w:style w:type="character" w:styleId="WW8Num6z7">
    <w:name w:val="WW8Num6z7"/>
    <w:rPr/>
  </w:style>
  <w:style w:type="character" w:styleId="WW8Num6z8">
    <w:name w:val="WW8Num6z8"/>
    <w:rPr/>
  </w:style>
  <w:style w:type="character" w:styleId="WW8Num8z0">
    <w:name w:val="WW8Num8z0"/>
    <w:rPr>
      <w:rFonts w:ascii="Arial" w:hAnsi="Arial" w:eastAsia="Calibri" w:cs="Arial"/>
    </w:rPr>
  </w:style>
  <w:style w:type="character" w:styleId="WW8Num8z1">
    <w:name w:val="WW8Num8z1"/>
    <w:rPr/>
  </w:style>
  <w:style w:type="character" w:styleId="WW8Num8z2">
    <w:name w:val="WW8Num8z2"/>
    <w:rPr/>
  </w:style>
  <w:style w:type="character" w:styleId="WW8Num8z3">
    <w:name w:val="WW8Num8z3"/>
    <w:rPr/>
  </w:style>
  <w:style w:type="character" w:styleId="WW8Num8z4">
    <w:name w:val="WW8Num8z4"/>
    <w:rPr/>
  </w:style>
  <w:style w:type="character" w:styleId="WW8Num8z5">
    <w:name w:val="WW8Num8z5"/>
    <w:rPr/>
  </w:style>
  <w:style w:type="character" w:styleId="WW8Num8z6">
    <w:name w:val="WW8Num8z6"/>
    <w:rPr/>
  </w:style>
  <w:style w:type="character" w:styleId="WW8Num8z7">
    <w:name w:val="WW8Num8z7"/>
    <w:rPr/>
  </w:style>
  <w:style w:type="character" w:styleId="WW8Num8z8">
    <w:name w:val="WW8Num8z8"/>
    <w:rPr/>
  </w:style>
  <w:style w:type="character" w:styleId="Carpredefinitoparagrafo">
    <w:name w:val="Car. predefinito paragrafo"/>
    <w:rPr/>
  </w:style>
  <w:style w:type="character" w:styleId="Caratterepredefinitoparagrafo">
    <w:name w:val="Carattere predefinito paragrafo"/>
    <w:rPr/>
  </w:style>
  <w:style w:type="character" w:styleId="WW-Caratterepredefinitoparagrafo">
    <w:name w:val="WW-Carattere predefinito paragrafo"/>
    <w:rPr/>
  </w:style>
  <w:style w:type="character" w:styleId="Hyperlink">
    <w:name w:val="Hyperlink"/>
    <w:basedOn w:val="WW-Caratterepredefinitoparagrafo"/>
    <w:rPr>
      <w:color w:val="0000FF"/>
      <w:u w:val="single"/>
    </w:rPr>
  </w:style>
  <w:style w:type="character" w:styleId="CarattereCarattere2">
    <w:name w:val=" Carattere Carattere2"/>
    <w:basedOn w:val="Carpredefinitoparagrafo"/>
    <w:rPr>
      <w:rFonts w:eastAsia="Lucida Sans Unicode"/>
      <w:kern w:val="2"/>
      <w:sz w:val="24"/>
      <w:szCs w:val="24"/>
    </w:rPr>
  </w:style>
  <w:style w:type="character" w:styleId="CarattereCarattere1">
    <w:name w:val=" Carattere Carattere1"/>
    <w:basedOn w:val="Carpredefinitoparagrafo"/>
    <w:rPr>
      <w:rFonts w:eastAsia="Lucida Sans Unicode"/>
      <w:kern w:val="2"/>
      <w:sz w:val="24"/>
      <w:szCs w:val="24"/>
    </w:rPr>
  </w:style>
  <w:style w:type="character" w:styleId="CarattereCarattere">
    <w:name w:val=" Carattere Carattere"/>
    <w:basedOn w:val="Carpredefinitoparagrafo"/>
    <w:rPr>
      <w:rFonts w:ascii="Tahoma" w:hAnsi="Tahoma" w:eastAsia="Lucida Sans Unicode" w:cs="Tahoma"/>
      <w:kern w:val="2"/>
      <w:sz w:val="16"/>
      <w:szCs w:val="16"/>
    </w:rPr>
  </w:style>
  <w:style w:type="character" w:styleId="PageNumber">
    <w:name w:val="page number"/>
    <w:basedOn w:val="Carpredefinitoparagrafo"/>
    <w:rPr/>
  </w:style>
  <w:style w:type="character" w:styleId="Punti">
    <w:name w:val="Punti"/>
    <w:rPr>
      <w:rFonts w:ascii="OpenSymbol;Arial Unicode MS" w:hAnsi="OpenSymbol;Arial Unicode MS" w:eastAsia="OpenSymbol;Arial Unicode MS" w:cs="OpenSymbol;Arial Unicode MS"/>
    </w:rPr>
  </w:style>
  <w:style w:type="character" w:styleId="Caratteridinumerazione">
    <w:name w:val="Caratteri di numerazione"/>
    <w:rPr/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;Arial" w:hAnsi="Liberation Sans;Arial" w:eastAsia="SimHei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Tahoma"/>
    </w:rPr>
  </w:style>
  <w:style w:type="paragraph" w:styleId="caption1">
    <w:name w:val="captio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testazione2">
    <w:name w:val="Intestazione2"/>
    <w:basedOn w:val="Normal"/>
    <w:next w:val="BodyText"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Didascalia2">
    <w:name w:val="Didascali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1">
    <w:name w:val="Intestazione1"/>
    <w:basedOn w:val="Normal"/>
    <w:next w:val="BodyText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Didascalia1">
    <w:name w:val="Didascali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Contenutotabella">
    <w:name w:val="Contenuto tabella"/>
    <w:basedOn w:val="Normal"/>
    <w:pPr>
      <w:suppressLineNumbers/>
    </w:pPr>
    <w:rPr/>
  </w:style>
  <w:style w:type="paragraph" w:styleId="Intestazionetabella">
    <w:name w:val="Intestazione tabella"/>
    <w:basedOn w:val="Contenutotabella"/>
    <w:pPr>
      <w:suppressLineNumbers/>
      <w:jc w:val="center"/>
    </w:pPr>
    <w:rPr>
      <w:b/>
      <w:bCs/>
    </w:rPr>
  </w:style>
  <w:style w:type="paragraph" w:styleId="Paragrafoelenco">
    <w:name w:val="Paragrafo elenco"/>
    <w:basedOn w:val="Normal"/>
    <w:pPr>
      <w:ind w:hanging="0" w:start="708" w:end="0"/>
    </w:pPr>
    <w:rPr/>
  </w:style>
  <w:style w:type="paragraph" w:styleId="Intestazioneepidipagina">
    <w:name w:val="Intestazione e piè di pagina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pPr/>
    <w:rPr/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  <w:style w:type="numbering" w:styleId="WW8Num4">
    <w:name w:val="WW8Num4"/>
  </w:style>
  <w:style w:type="numbering" w:styleId="WW8Num5">
    <w:name w:val="WW8Num5"/>
  </w:style>
  <w:style w:type="numbering" w:styleId="WW8Num6">
    <w:name w:val="WW8Num6"/>
  </w:style>
  <w:style w:type="numbering" w:styleId="WW8Num7">
    <w:name w:val="WW8Num7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hyperlink" Target="mailto:ctic8bc002@istruzione.it" TargetMode="External"/><Relationship Id="rId9" Type="http://schemas.openxmlformats.org/officeDocument/2006/relationships/hyperlink" Target="mailto:ctic8bc002@pec.istruzione" TargetMode="External"/><Relationship Id="rId10" Type="http://schemas.openxmlformats.org/officeDocument/2006/relationships/hyperlink" Target="http://www.icgfava.edu.it/" TargetMode="External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83</TotalTime>
  <Application>LibreOffice/26.8.0.3$Windows_X86_64 LibreOffice_project/bce0998afefdbc355585ca324285661a2170ba77</Application>
  <AppVersion>15.0000</AppVersion>
  <Pages>2</Pages>
  <Words>445</Words>
  <Characters>2431</Characters>
  <CharactersWithSpaces>2836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2017-10-24T19:12:00Z</dcterms:created>
  <dc:creator>Gigi</dc:creator>
  <dc:description/>
  <dc:language>it-IT</dc:language>
  <cp:lastModifiedBy/>
  <cp:lastPrinted>2025-10-09T03:49:00Z</cp:lastPrinted>
  <dcterms:modified xsi:type="dcterms:W3CDTF">2025-10-14T03:54:51Z</dcterms:modified>
  <cp:revision>29</cp:revision>
  <dc:subject/>
  <dc:title/>
</cp:coreProperties>
</file>